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828D9" w14:textId="2EFA1463" w:rsidR="009C0DD6" w:rsidRPr="00465CC0" w:rsidRDefault="009C0DD6" w:rsidP="009C0DD6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DOCKET NO. 5</w:t>
      </w:r>
      <w:r w:rsidR="0058494F">
        <w:rPr>
          <w:rFonts w:eastAsia="Times New Roman"/>
          <w:b/>
        </w:rPr>
        <w:t>4488</w:t>
      </w:r>
    </w:p>
    <w:p w14:paraId="2543E1BA" w14:textId="77777777" w:rsidR="009C0DD6" w:rsidRPr="00465CC0" w:rsidRDefault="009C0DD6" w:rsidP="009C0DD6">
      <w:pPr>
        <w:jc w:val="both"/>
        <w:rPr>
          <w:rFonts w:eastAsia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4"/>
        <w:gridCol w:w="336"/>
        <w:gridCol w:w="4520"/>
      </w:tblGrid>
      <w:tr w:rsidR="0058494F" w:rsidRPr="00E2565C" w14:paraId="78CFD68B" w14:textId="77777777" w:rsidTr="00260939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1470114A" w14:textId="547FDA50" w:rsidR="0058494F" w:rsidRPr="00E2565C" w:rsidRDefault="0058494F" w:rsidP="00260939">
            <w:pPr>
              <w:rPr>
                <w:b/>
                <w:bCs/>
              </w:rPr>
            </w:pPr>
            <w:r w:rsidRPr="00E2565C">
              <w:rPr>
                <w:b/>
                <w:bCs/>
              </w:rPr>
              <w:t>APPLICATION OF FOREST GLEN UTILITY COMPANY TO AMEND ITS CERTIFICATE OF CONVENIENCE AND NECESSITY IN MEDINA COUNTY, TEXAS</w:t>
            </w:r>
          </w:p>
          <w:p w14:paraId="2A540AEB" w14:textId="77777777" w:rsidR="0058494F" w:rsidRPr="00E2565C" w:rsidRDefault="0058494F" w:rsidP="00260939"/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339456" w14:textId="77777777" w:rsidR="0058494F" w:rsidRPr="00E2565C" w:rsidRDefault="0058494F" w:rsidP="00260939">
            <w:pPr>
              <w:rPr>
                <w:b/>
                <w:bCs/>
              </w:rPr>
            </w:pPr>
            <w:r w:rsidRPr="00E2565C">
              <w:rPr>
                <w:b/>
                <w:bCs/>
              </w:rPr>
              <w:t>§</w:t>
            </w:r>
          </w:p>
          <w:p w14:paraId="56CEA592" w14:textId="77777777" w:rsidR="0058494F" w:rsidRPr="00E2565C" w:rsidRDefault="0058494F" w:rsidP="00260939">
            <w:pPr>
              <w:rPr>
                <w:b/>
                <w:bCs/>
              </w:rPr>
            </w:pPr>
            <w:r w:rsidRPr="00E2565C">
              <w:rPr>
                <w:b/>
                <w:bCs/>
              </w:rPr>
              <w:t>§</w:t>
            </w:r>
          </w:p>
          <w:p w14:paraId="50B2B578" w14:textId="77777777" w:rsidR="0058494F" w:rsidRPr="00E2565C" w:rsidRDefault="0058494F" w:rsidP="00260939">
            <w:pPr>
              <w:rPr>
                <w:b/>
                <w:bCs/>
              </w:rPr>
            </w:pPr>
            <w:r w:rsidRPr="00E2565C">
              <w:rPr>
                <w:b/>
                <w:bCs/>
              </w:rPr>
              <w:t>§</w:t>
            </w:r>
          </w:p>
          <w:p w14:paraId="72E897DB" w14:textId="77777777" w:rsidR="0058494F" w:rsidRPr="00E2565C" w:rsidRDefault="0058494F" w:rsidP="00260939">
            <w:pPr>
              <w:rPr>
                <w:b/>
                <w:bCs/>
              </w:rPr>
            </w:pPr>
            <w:r w:rsidRPr="00E2565C">
              <w:rPr>
                <w:b/>
                <w:bCs/>
              </w:rPr>
              <w:t>§</w:t>
            </w:r>
          </w:p>
          <w:p w14:paraId="60168F8A" w14:textId="77777777" w:rsidR="0058494F" w:rsidRPr="00E2565C" w:rsidRDefault="0058494F" w:rsidP="00260939">
            <w:pPr>
              <w:rPr>
                <w:b/>
                <w:bCs/>
              </w:rPr>
            </w:pPr>
            <w:r w:rsidRPr="00E2565C">
              <w:rPr>
                <w:b/>
                <w:bCs/>
              </w:rPr>
              <w:t>§</w:t>
            </w:r>
          </w:p>
          <w:p w14:paraId="5C8D7906" w14:textId="77777777" w:rsidR="0058494F" w:rsidRPr="00E2565C" w:rsidRDefault="0058494F" w:rsidP="00260939">
            <w:pPr>
              <w:rPr>
                <w:b/>
                <w:bCs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2F0B594A" w14:textId="77777777" w:rsidR="005853CC" w:rsidRPr="008647EB" w:rsidRDefault="005853CC" w:rsidP="005853CC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16D2C65" w14:textId="77777777" w:rsidR="005853CC" w:rsidRPr="008647EB" w:rsidRDefault="005853CC" w:rsidP="005853CC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0"/>
              </w:rPr>
            </w:pPr>
          </w:p>
          <w:p w14:paraId="6680DDF4" w14:textId="344D0798" w:rsidR="0058494F" w:rsidRPr="00E2565C" w:rsidRDefault="005853CC" w:rsidP="005853CC">
            <w:pPr>
              <w:jc w:val="center"/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2CE6F93" w14:textId="7E46CFE4" w:rsidR="009C0DD6" w:rsidRDefault="009C0DD6" w:rsidP="0058494F">
      <w:pPr>
        <w:tabs>
          <w:tab w:val="left" w:pos="4680"/>
        </w:tabs>
        <w:jc w:val="both"/>
        <w:rPr>
          <w:rFonts w:eastAsia="Times New Roman"/>
          <w:b/>
          <w:caps/>
        </w:rPr>
      </w:pPr>
    </w:p>
    <w:p w14:paraId="042DC451" w14:textId="52D8BA82" w:rsidR="009C0DD6" w:rsidRPr="00244B09" w:rsidRDefault="00386874" w:rsidP="00F96A74">
      <w:pPr>
        <w:tabs>
          <w:tab w:val="left" w:pos="4680"/>
        </w:tabs>
        <w:spacing w:line="360" w:lineRule="auto"/>
        <w:jc w:val="center"/>
        <w:rPr>
          <w:rFonts w:eastAsia="Times New Roman"/>
          <w:b/>
          <w:caps/>
        </w:rPr>
      </w:pPr>
      <w:r w:rsidRPr="00244B09">
        <w:rPr>
          <w:rFonts w:eastAsia="Times New Roman"/>
          <w:b/>
          <w:caps/>
        </w:rPr>
        <w:t>request for exten</w:t>
      </w:r>
      <w:r w:rsidR="00E86032">
        <w:rPr>
          <w:rFonts w:eastAsia="Times New Roman"/>
          <w:b/>
          <w:caps/>
        </w:rPr>
        <w:t>s</w:t>
      </w:r>
      <w:r w:rsidRPr="00244B09">
        <w:rPr>
          <w:rFonts w:eastAsia="Times New Roman"/>
          <w:b/>
          <w:caps/>
        </w:rPr>
        <w:t>ion</w:t>
      </w:r>
    </w:p>
    <w:p w14:paraId="06BA1776" w14:textId="77777777" w:rsidR="005853CC" w:rsidRPr="00F96A74" w:rsidRDefault="005853CC" w:rsidP="00F96A74">
      <w:pPr>
        <w:tabs>
          <w:tab w:val="left" w:pos="4680"/>
        </w:tabs>
        <w:spacing w:line="360" w:lineRule="auto"/>
        <w:jc w:val="center"/>
        <w:rPr>
          <w:rFonts w:eastAsia="Times New Roman"/>
          <w:b/>
          <w:caps/>
          <w:u w:val="single"/>
        </w:rPr>
      </w:pPr>
    </w:p>
    <w:p w14:paraId="2E497C4A" w14:textId="4910BB5B" w:rsidR="0046055D" w:rsidRPr="0046055D" w:rsidRDefault="00244B09" w:rsidP="00244B09">
      <w:pPr>
        <w:pStyle w:val="ListParagraph"/>
        <w:numPr>
          <w:ilvl w:val="0"/>
          <w:numId w:val="5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INTRODUCTION</w:t>
      </w:r>
    </w:p>
    <w:p w14:paraId="4D559A5B" w14:textId="77777777" w:rsidR="0046055D" w:rsidRDefault="0046055D" w:rsidP="00244B09">
      <w:pPr>
        <w:spacing w:line="360" w:lineRule="auto"/>
        <w:ind w:firstLine="720"/>
        <w:jc w:val="both"/>
        <w:rPr>
          <w:rFonts w:eastAsiaTheme="minorHAnsi"/>
        </w:rPr>
      </w:pPr>
      <w:r>
        <w:rPr>
          <w:rFonts w:eastAsiaTheme="minorHAnsi"/>
        </w:rPr>
        <w:t>On December 16, 2022, Forest Glen filed an application to amend its sewer certificate of</w:t>
      </w:r>
    </w:p>
    <w:p w14:paraId="29F61EEF" w14:textId="77777777" w:rsidR="00244B09" w:rsidRDefault="0046055D" w:rsidP="00244B09">
      <w:pPr>
        <w:spacing w:line="360" w:lineRule="auto"/>
        <w:jc w:val="both"/>
        <w:rPr>
          <w:rFonts w:eastAsiaTheme="minorHAnsi"/>
        </w:rPr>
      </w:pPr>
      <w:r>
        <w:rPr>
          <w:rFonts w:eastAsiaTheme="minorHAnsi"/>
        </w:rPr>
        <w:t xml:space="preserve">convenience and necessity (CCN) No. 21070 in Medina County.  </w:t>
      </w:r>
    </w:p>
    <w:p w14:paraId="0477E166" w14:textId="0B201177" w:rsidR="0046055D" w:rsidRDefault="00F96A74" w:rsidP="00244B09">
      <w:pPr>
        <w:spacing w:line="360" w:lineRule="auto"/>
        <w:ind w:firstLine="720"/>
        <w:jc w:val="both"/>
        <w:rPr>
          <w:rFonts w:eastAsiaTheme="minorHAnsi"/>
        </w:rPr>
      </w:pPr>
      <w:r>
        <w:rPr>
          <w:rFonts w:eastAsiaTheme="minorHAnsi"/>
        </w:rPr>
        <w:t xml:space="preserve">On </w:t>
      </w:r>
      <w:r w:rsidR="00286B3A">
        <w:rPr>
          <w:rFonts w:eastAsiaTheme="minorHAnsi"/>
        </w:rPr>
        <w:t>December 18</w:t>
      </w:r>
      <w:r w:rsidR="00765BE2">
        <w:rPr>
          <w:rFonts w:eastAsiaTheme="minorHAnsi"/>
        </w:rPr>
        <w:t xml:space="preserve">, 2023, </w:t>
      </w:r>
      <w:r w:rsidR="00244B09">
        <w:t xml:space="preserve">the Staff (Staff) of the Public Utility Commission of Texas (Commission) </w:t>
      </w:r>
      <w:r w:rsidR="00765BE2">
        <w:rPr>
          <w:rFonts w:eastAsiaTheme="minorHAnsi"/>
        </w:rPr>
        <w:t xml:space="preserve">filed their </w:t>
      </w:r>
      <w:r w:rsidR="00286B3A">
        <w:rPr>
          <w:rFonts w:eastAsiaTheme="minorHAnsi"/>
        </w:rPr>
        <w:t>Second</w:t>
      </w:r>
      <w:r w:rsidR="00765BE2">
        <w:rPr>
          <w:rFonts w:eastAsiaTheme="minorHAnsi"/>
        </w:rPr>
        <w:t xml:space="preserve"> Request for Information (RFI) seeking certain information from Applicant </w:t>
      </w:r>
      <w:r w:rsidR="00244B09">
        <w:rPr>
          <w:rFonts w:eastAsiaTheme="minorHAnsi"/>
        </w:rPr>
        <w:t>with a deadline of</w:t>
      </w:r>
      <w:r w:rsidR="00765BE2">
        <w:rPr>
          <w:rFonts w:eastAsiaTheme="minorHAnsi"/>
        </w:rPr>
        <w:t xml:space="preserve"> </w:t>
      </w:r>
      <w:r w:rsidR="00286B3A">
        <w:rPr>
          <w:rFonts w:eastAsiaTheme="minorHAnsi"/>
        </w:rPr>
        <w:t>January 8</w:t>
      </w:r>
      <w:r w:rsidR="00765BE2">
        <w:rPr>
          <w:rFonts w:eastAsiaTheme="minorHAnsi"/>
        </w:rPr>
        <w:t xml:space="preserve">, 2023.  </w:t>
      </w:r>
      <w:r w:rsidR="00664748">
        <w:rPr>
          <w:rFonts w:eastAsiaTheme="minorHAnsi"/>
        </w:rPr>
        <w:t xml:space="preserve">On December 27, 2023, Forest Glen filed its response to Staff’s Second RFI.  </w:t>
      </w:r>
      <w:r w:rsidR="00765BE2">
        <w:rPr>
          <w:rFonts w:eastAsiaTheme="minorHAnsi"/>
        </w:rPr>
        <w:t xml:space="preserve">On </w:t>
      </w:r>
      <w:r w:rsidR="00664748">
        <w:rPr>
          <w:rFonts w:eastAsiaTheme="minorHAnsi"/>
        </w:rPr>
        <w:t>January 8, 2024</w:t>
      </w:r>
      <w:r>
        <w:rPr>
          <w:rFonts w:eastAsiaTheme="minorHAnsi"/>
        </w:rPr>
        <w:t xml:space="preserve">, the </w:t>
      </w:r>
      <w:r w:rsidR="00244B09">
        <w:rPr>
          <w:rFonts w:eastAsiaTheme="minorHAnsi"/>
        </w:rPr>
        <w:t>a</w:t>
      </w:r>
      <w:r w:rsidR="0046055D">
        <w:rPr>
          <w:rFonts w:eastAsiaTheme="minorHAnsi"/>
        </w:rPr>
        <w:t xml:space="preserve">dministrative </w:t>
      </w:r>
      <w:r w:rsidR="00244B09">
        <w:rPr>
          <w:rFonts w:eastAsiaTheme="minorHAnsi"/>
        </w:rPr>
        <w:t>l</w:t>
      </w:r>
      <w:r w:rsidR="0046055D">
        <w:rPr>
          <w:rFonts w:eastAsiaTheme="minorHAnsi"/>
        </w:rPr>
        <w:t xml:space="preserve">aw </w:t>
      </w:r>
      <w:r w:rsidR="00244B09">
        <w:rPr>
          <w:rFonts w:eastAsiaTheme="minorHAnsi"/>
        </w:rPr>
        <w:t>j</w:t>
      </w:r>
      <w:r w:rsidR="0046055D">
        <w:rPr>
          <w:rFonts w:eastAsiaTheme="minorHAnsi"/>
        </w:rPr>
        <w:t xml:space="preserve">udge (ALJ) </w:t>
      </w:r>
      <w:r w:rsidR="00244B09">
        <w:rPr>
          <w:rFonts w:eastAsiaTheme="minorHAnsi"/>
        </w:rPr>
        <w:t>filed</w:t>
      </w:r>
      <w:r w:rsidR="0046055D">
        <w:rPr>
          <w:rFonts w:eastAsiaTheme="minorHAnsi"/>
        </w:rPr>
        <w:t xml:space="preserve"> Order No. </w:t>
      </w:r>
      <w:r>
        <w:rPr>
          <w:rFonts w:eastAsiaTheme="minorHAnsi"/>
        </w:rPr>
        <w:t>1</w:t>
      </w:r>
      <w:r w:rsidR="00664748">
        <w:rPr>
          <w:rFonts w:eastAsiaTheme="minorHAnsi"/>
        </w:rPr>
        <w:t>2</w:t>
      </w:r>
      <w:r w:rsidR="00244B09">
        <w:rPr>
          <w:rFonts w:eastAsiaTheme="minorHAnsi"/>
        </w:rPr>
        <w:t>,</w:t>
      </w:r>
      <w:r>
        <w:rPr>
          <w:rFonts w:eastAsiaTheme="minorHAnsi"/>
        </w:rPr>
        <w:t xml:space="preserve"> </w:t>
      </w:r>
      <w:r w:rsidR="00244B09">
        <w:rPr>
          <w:rFonts w:eastAsiaTheme="minorHAnsi"/>
        </w:rPr>
        <w:t>directing</w:t>
      </w:r>
      <w:r w:rsidR="003C2310">
        <w:rPr>
          <w:rFonts w:eastAsiaTheme="minorHAnsi"/>
        </w:rPr>
        <w:t xml:space="preserve"> </w:t>
      </w:r>
      <w:r>
        <w:rPr>
          <w:rFonts w:eastAsiaTheme="minorHAnsi"/>
        </w:rPr>
        <w:t>Commission Staff</w:t>
      </w:r>
      <w:r w:rsidR="003C2310">
        <w:rPr>
          <w:rFonts w:eastAsiaTheme="minorHAnsi"/>
        </w:rPr>
        <w:t xml:space="preserve"> to </w:t>
      </w:r>
      <w:r w:rsidR="00286B3A">
        <w:rPr>
          <w:rFonts w:eastAsiaTheme="minorHAnsi"/>
        </w:rPr>
        <w:t>file a final recommendation on the application</w:t>
      </w:r>
      <w:r w:rsidR="003C2310">
        <w:rPr>
          <w:rFonts w:eastAsiaTheme="minorHAnsi"/>
        </w:rPr>
        <w:t xml:space="preserve"> by </w:t>
      </w:r>
      <w:r w:rsidR="00664748">
        <w:rPr>
          <w:rFonts w:eastAsiaTheme="minorHAnsi"/>
        </w:rPr>
        <w:t>February 2, 2024</w:t>
      </w:r>
      <w:r>
        <w:rPr>
          <w:rFonts w:eastAsiaTheme="minorHAnsi"/>
        </w:rPr>
        <w:t xml:space="preserve">.  </w:t>
      </w:r>
      <w:r w:rsidR="0046055D">
        <w:rPr>
          <w:rFonts w:eastAsiaTheme="minorHAnsi"/>
        </w:rPr>
        <w:t>Therefore</w:t>
      </w:r>
      <w:r w:rsidR="00244B09">
        <w:rPr>
          <w:rFonts w:eastAsiaTheme="minorHAnsi"/>
        </w:rPr>
        <w:t>,</w:t>
      </w:r>
      <w:r w:rsidR="0046055D">
        <w:rPr>
          <w:rFonts w:eastAsiaTheme="minorHAnsi"/>
        </w:rPr>
        <w:t xml:space="preserve"> this pleading is timely filed.</w:t>
      </w:r>
    </w:p>
    <w:p w14:paraId="16ED4856" w14:textId="77777777" w:rsidR="00244B09" w:rsidRDefault="00244B09" w:rsidP="00205329">
      <w:pPr>
        <w:spacing w:line="360" w:lineRule="auto"/>
        <w:rPr>
          <w:rFonts w:eastAsiaTheme="minorHAnsi"/>
        </w:rPr>
      </w:pPr>
    </w:p>
    <w:p w14:paraId="3E74E35A" w14:textId="140C6C04" w:rsidR="0046055D" w:rsidRDefault="00244B09" w:rsidP="00244B09">
      <w:pPr>
        <w:pStyle w:val="ListParagraph"/>
        <w:numPr>
          <w:ilvl w:val="0"/>
          <w:numId w:val="5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REQUEST FOR EXTENSION OF TIME</w:t>
      </w:r>
    </w:p>
    <w:p w14:paraId="777B624F" w14:textId="4B53CF57" w:rsidR="00FF2076" w:rsidRDefault="00244B09" w:rsidP="00244B09">
      <w:pPr>
        <w:spacing w:line="360" w:lineRule="auto"/>
        <w:ind w:firstLine="720"/>
        <w:jc w:val="both"/>
      </w:pPr>
      <w:r>
        <w:t xml:space="preserve">Under 16 Texas Administrative Code § 22.4(b), a party may request that the time allowed for filing any documents be extended for good cause. </w:t>
      </w:r>
      <w:r w:rsidR="00CC32A3">
        <w:t>Staff will be filing a third RFI</w:t>
      </w:r>
      <w:r w:rsidR="00E86032">
        <w:t xml:space="preserve"> concurrently with this request</w:t>
      </w:r>
      <w:r>
        <w:rPr>
          <w:szCs w:val="20"/>
        </w:rPr>
        <w:t xml:space="preserve"> </w:t>
      </w:r>
      <w:r w:rsidR="00E86032">
        <w:rPr>
          <w:szCs w:val="20"/>
        </w:rPr>
        <w:t xml:space="preserve">for extension </w:t>
      </w:r>
      <w:r>
        <w:rPr>
          <w:szCs w:val="20"/>
        </w:rPr>
        <w:t>seeking clarification as well as additional information</w:t>
      </w:r>
      <w:r w:rsidR="007F39CE">
        <w:rPr>
          <w:szCs w:val="20"/>
        </w:rPr>
        <w:t xml:space="preserve"> from the Applicant. </w:t>
      </w:r>
      <w:r>
        <w:rPr>
          <w:szCs w:val="20"/>
        </w:rPr>
        <w:t xml:space="preserve"> Accordingly, Staff will need additional time to prepare its final recommendation as the recommendation relies upon information requested by the </w:t>
      </w:r>
      <w:r w:rsidR="007F39CE">
        <w:rPr>
          <w:szCs w:val="20"/>
        </w:rPr>
        <w:t>Staff</w:t>
      </w:r>
      <w:r>
        <w:rPr>
          <w:szCs w:val="20"/>
        </w:rPr>
        <w:t xml:space="preserve">. Therefore, Staff </w:t>
      </w:r>
      <w:r w:rsidRPr="00B3555C">
        <w:rPr>
          <w:szCs w:val="20"/>
        </w:rPr>
        <w:t>request</w:t>
      </w:r>
      <w:r w:rsidR="00C07B6E">
        <w:rPr>
          <w:szCs w:val="20"/>
        </w:rPr>
        <w:t>s</w:t>
      </w:r>
      <w:r w:rsidRPr="00B3555C">
        <w:rPr>
          <w:szCs w:val="20"/>
        </w:rPr>
        <w:t xml:space="preserve"> </w:t>
      </w:r>
      <w:r>
        <w:rPr>
          <w:szCs w:val="20"/>
        </w:rPr>
        <w:t>that the procedural schedule in this docket be adjusted as follows:</w:t>
      </w:r>
    </w:p>
    <w:p w14:paraId="4F47CC52" w14:textId="2BF8F390" w:rsidR="00E97C13" w:rsidRDefault="00E97C13" w:rsidP="00244B09">
      <w:pPr>
        <w:spacing w:line="360" w:lineRule="auto"/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5"/>
        <w:gridCol w:w="3865"/>
      </w:tblGrid>
      <w:tr w:rsidR="00F109D9" w:rsidRPr="00F109D9" w14:paraId="15301A26" w14:textId="77777777" w:rsidTr="009757EF">
        <w:tc>
          <w:tcPr>
            <w:tcW w:w="5485" w:type="dxa"/>
            <w:shd w:val="clear" w:color="auto" w:fill="auto"/>
          </w:tcPr>
          <w:p w14:paraId="75E0CC17" w14:textId="77777777" w:rsidR="00F109D9" w:rsidRPr="00F109D9" w:rsidRDefault="00F109D9" w:rsidP="00F109D9">
            <w:pPr>
              <w:keepNext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eastAsia="Times New Roman"/>
                <w:b/>
              </w:rPr>
            </w:pPr>
            <w:r w:rsidRPr="00F109D9">
              <w:rPr>
                <w:rFonts w:eastAsia="Times New Roman"/>
                <w:b/>
              </w:rPr>
              <w:t>Event</w:t>
            </w:r>
          </w:p>
        </w:tc>
        <w:tc>
          <w:tcPr>
            <w:tcW w:w="3865" w:type="dxa"/>
            <w:shd w:val="clear" w:color="auto" w:fill="auto"/>
          </w:tcPr>
          <w:p w14:paraId="4C02742F" w14:textId="77777777" w:rsidR="00F109D9" w:rsidRPr="00F109D9" w:rsidRDefault="00F109D9" w:rsidP="00F109D9">
            <w:pPr>
              <w:keepNext/>
              <w:autoSpaceDE/>
              <w:autoSpaceDN/>
              <w:adjustRightInd/>
              <w:spacing w:line="360" w:lineRule="auto"/>
              <w:contextualSpacing/>
              <w:jc w:val="center"/>
              <w:rPr>
                <w:rFonts w:eastAsia="Times New Roman"/>
                <w:b/>
              </w:rPr>
            </w:pPr>
            <w:r w:rsidRPr="00F109D9">
              <w:rPr>
                <w:rFonts w:eastAsia="Times New Roman"/>
                <w:b/>
              </w:rPr>
              <w:t>Deadline</w:t>
            </w:r>
          </w:p>
        </w:tc>
      </w:tr>
      <w:tr w:rsidR="00F109D9" w:rsidRPr="00F109D9" w14:paraId="3FCF39C8" w14:textId="77777777" w:rsidTr="009757EF">
        <w:tc>
          <w:tcPr>
            <w:tcW w:w="5485" w:type="dxa"/>
            <w:shd w:val="clear" w:color="auto" w:fill="auto"/>
          </w:tcPr>
          <w:p w14:paraId="16F169C1" w14:textId="4CE2A4A6" w:rsidR="00F109D9" w:rsidRPr="00F109D9" w:rsidRDefault="00F109D9" w:rsidP="00F109D9">
            <w:pPr>
              <w:keepNext/>
              <w:autoSpaceDE/>
              <w:autoSpaceDN/>
              <w:adjustRightInd/>
              <w:contextualSpacing/>
              <w:rPr>
                <w:rFonts w:eastAsia="Times New Roman"/>
                <w:szCs w:val="20"/>
              </w:rPr>
            </w:pPr>
            <w:r w:rsidRPr="00F109D9">
              <w:rPr>
                <w:rFonts w:eastAsia="Times New Roman"/>
                <w:szCs w:val="20"/>
              </w:rPr>
              <w:t>Deadline for Commission Staff’s recommendation on final disposition</w:t>
            </w:r>
          </w:p>
        </w:tc>
        <w:tc>
          <w:tcPr>
            <w:tcW w:w="3865" w:type="dxa"/>
            <w:shd w:val="clear" w:color="auto" w:fill="auto"/>
            <w:vAlign w:val="center"/>
          </w:tcPr>
          <w:p w14:paraId="4672DE84" w14:textId="49111717" w:rsidR="00F109D9" w:rsidRPr="00F109D9" w:rsidRDefault="007F39CE" w:rsidP="00F109D9">
            <w:pPr>
              <w:keepNext/>
              <w:autoSpaceDE/>
              <w:autoSpaceDN/>
              <w:adjustRightInd/>
              <w:contextualSpacing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March</w:t>
            </w:r>
            <w:r w:rsidR="00286B3A">
              <w:rPr>
                <w:rFonts w:eastAsia="Times New Roman"/>
                <w:bCs/>
              </w:rPr>
              <w:t xml:space="preserve"> </w:t>
            </w:r>
            <w:r>
              <w:rPr>
                <w:rFonts w:eastAsia="Times New Roman"/>
                <w:bCs/>
              </w:rPr>
              <w:t>4</w:t>
            </w:r>
            <w:r w:rsidR="00F109D9">
              <w:rPr>
                <w:rFonts w:eastAsia="Times New Roman"/>
                <w:bCs/>
              </w:rPr>
              <w:t>, 2024</w:t>
            </w:r>
          </w:p>
        </w:tc>
      </w:tr>
      <w:tr w:rsidR="00F109D9" w:rsidRPr="00F109D9" w14:paraId="7BB0794A" w14:textId="77777777" w:rsidTr="009757EF">
        <w:tc>
          <w:tcPr>
            <w:tcW w:w="5485" w:type="dxa"/>
            <w:shd w:val="clear" w:color="auto" w:fill="auto"/>
          </w:tcPr>
          <w:p w14:paraId="28351F0B" w14:textId="77777777" w:rsidR="00F109D9" w:rsidRPr="00F109D9" w:rsidRDefault="00F109D9" w:rsidP="00F109D9">
            <w:pPr>
              <w:keepNext/>
              <w:autoSpaceDE/>
              <w:autoSpaceDN/>
              <w:adjustRightInd/>
              <w:contextualSpacing/>
              <w:rPr>
                <w:rFonts w:eastAsia="Times New Roman"/>
                <w:szCs w:val="20"/>
              </w:rPr>
            </w:pPr>
            <w:r w:rsidRPr="00F109D9">
              <w:rPr>
                <w:rFonts w:eastAsia="Times New Roman"/>
                <w:szCs w:val="20"/>
              </w:rPr>
              <w:t>Deadline for parties to submit proposed findings of fact, conclusions of law, and ordering paragraphs</w:t>
            </w:r>
          </w:p>
        </w:tc>
        <w:tc>
          <w:tcPr>
            <w:tcW w:w="3865" w:type="dxa"/>
            <w:shd w:val="clear" w:color="auto" w:fill="auto"/>
            <w:vAlign w:val="center"/>
          </w:tcPr>
          <w:p w14:paraId="18F4A025" w14:textId="00719D8E" w:rsidR="00F109D9" w:rsidRPr="00F109D9" w:rsidRDefault="007F39CE" w:rsidP="00F109D9">
            <w:pPr>
              <w:keepNext/>
              <w:autoSpaceDE/>
              <w:autoSpaceDN/>
              <w:adjustRightInd/>
              <w:contextualSpacing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March</w:t>
            </w:r>
            <w:r w:rsidR="00286B3A">
              <w:rPr>
                <w:rFonts w:eastAsia="Times New Roman"/>
                <w:bCs/>
              </w:rPr>
              <w:t xml:space="preserve"> 1</w:t>
            </w:r>
            <w:r>
              <w:rPr>
                <w:rFonts w:eastAsia="Times New Roman"/>
                <w:bCs/>
              </w:rPr>
              <w:t>8</w:t>
            </w:r>
            <w:r w:rsidR="00F109D9" w:rsidRPr="00F109D9">
              <w:rPr>
                <w:rFonts w:eastAsia="Times New Roman"/>
                <w:bCs/>
              </w:rPr>
              <w:t>, 2024</w:t>
            </w:r>
          </w:p>
        </w:tc>
      </w:tr>
    </w:tbl>
    <w:p w14:paraId="04E0ADC5" w14:textId="77777777" w:rsidR="0076574E" w:rsidRDefault="0076574E" w:rsidP="0046055D">
      <w:pPr>
        <w:rPr>
          <w:rFonts w:eastAsiaTheme="minorHAnsi"/>
        </w:rPr>
      </w:pPr>
    </w:p>
    <w:p w14:paraId="3F90B99E" w14:textId="0EFECD9A" w:rsidR="0046055D" w:rsidRPr="00286B3A" w:rsidRDefault="00286B3A" w:rsidP="00286B3A">
      <w:pPr>
        <w:pStyle w:val="Heading1"/>
        <w:numPr>
          <w:ilvl w:val="0"/>
          <w:numId w:val="0"/>
        </w:numPr>
        <w:rPr>
          <w:u w:val="none"/>
        </w:rPr>
      </w:pPr>
      <w:r w:rsidRPr="00286B3A">
        <w:rPr>
          <w:u w:val="none"/>
        </w:rPr>
        <w:lastRenderedPageBreak/>
        <w:t>III.</w:t>
      </w:r>
      <w:r w:rsidRPr="00286B3A">
        <w:rPr>
          <w:u w:val="none"/>
        </w:rPr>
        <w:tab/>
        <w:t>CONCLUSION</w:t>
      </w:r>
    </w:p>
    <w:p w14:paraId="67251B06" w14:textId="77777777" w:rsidR="00286B3A" w:rsidRDefault="00286B3A" w:rsidP="00244B09">
      <w:pPr>
        <w:spacing w:line="360" w:lineRule="auto"/>
        <w:ind w:firstLine="720"/>
        <w:outlineLvl w:val="3"/>
        <w:rPr>
          <w:szCs w:val="20"/>
        </w:rPr>
      </w:pPr>
      <w:r>
        <w:rPr>
          <w:szCs w:val="20"/>
        </w:rPr>
        <w:t>Staff</w:t>
      </w:r>
      <w:r w:rsidRPr="00B3555C">
        <w:rPr>
          <w:szCs w:val="20"/>
        </w:rPr>
        <w:t xml:space="preserve"> respectfully request</w:t>
      </w:r>
      <w:r>
        <w:rPr>
          <w:szCs w:val="20"/>
        </w:rPr>
        <w:t>s</w:t>
      </w:r>
      <w:r w:rsidRPr="00B3555C">
        <w:rPr>
          <w:szCs w:val="20"/>
        </w:rPr>
        <w:t xml:space="preserve"> the entry of an order extending </w:t>
      </w:r>
      <w:r>
        <w:rPr>
          <w:szCs w:val="20"/>
        </w:rPr>
        <w:t>the deadlines in this proceeding as described above.</w:t>
      </w:r>
    </w:p>
    <w:p w14:paraId="0FD3995C" w14:textId="77777777" w:rsidR="00BE4134" w:rsidRPr="00F71D87" w:rsidRDefault="00BE4134" w:rsidP="00244B09">
      <w:pPr>
        <w:spacing w:line="360" w:lineRule="auto"/>
        <w:ind w:firstLine="720"/>
        <w:outlineLvl w:val="3"/>
        <w:rPr>
          <w:szCs w:val="20"/>
        </w:rPr>
      </w:pPr>
    </w:p>
    <w:p w14:paraId="2214C82B" w14:textId="0326E40C" w:rsidR="00BD4394" w:rsidRDefault="00286B3A" w:rsidP="00244B09">
      <w:pPr>
        <w:widowControl w:val="0"/>
        <w:spacing w:line="360" w:lineRule="auto"/>
        <w:jc w:val="both"/>
      </w:pPr>
      <w:r w:rsidRPr="00F71D87">
        <w:rPr>
          <w:szCs w:val="20"/>
        </w:rPr>
        <w:t>Date:</w:t>
      </w:r>
      <w:r w:rsidR="00CC32A3">
        <w:t xml:space="preserve"> February 2, 2024</w:t>
      </w:r>
      <w:r w:rsidR="00AE299C">
        <w:tab/>
      </w:r>
      <w:r w:rsidR="00AE299C">
        <w:tab/>
      </w:r>
      <w:r w:rsidR="00AE299C">
        <w:tab/>
      </w:r>
      <w:r w:rsidR="00AE299C">
        <w:tab/>
      </w:r>
    </w:p>
    <w:p w14:paraId="0D6C1ABC" w14:textId="29632CA6" w:rsidR="00BD4394" w:rsidRPr="00286B3A" w:rsidRDefault="007F39CE" w:rsidP="00286B3A">
      <w:pPr>
        <w:keepNext/>
        <w:spacing w:line="480" w:lineRule="auto"/>
        <w:ind w:left="3600" w:firstLine="720"/>
        <w:rPr>
          <w:szCs w:val="20"/>
        </w:rPr>
      </w:pPr>
      <w:r w:rsidRPr="00F71D87">
        <w:rPr>
          <w:szCs w:val="20"/>
        </w:rPr>
        <w:t>Respectfully submitted</w:t>
      </w:r>
      <w:r w:rsidR="00286B3A" w:rsidRPr="00F71D87">
        <w:rPr>
          <w:szCs w:val="20"/>
        </w:rPr>
        <w:t>,</w:t>
      </w:r>
    </w:p>
    <w:p w14:paraId="23B660CE" w14:textId="77777777" w:rsidR="00F109D9" w:rsidRPr="00F71D87" w:rsidRDefault="00F109D9" w:rsidP="00F109D9">
      <w:pPr>
        <w:keepNext/>
        <w:ind w:left="432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26AC8A84" w14:textId="77777777" w:rsidR="00F109D9" w:rsidRPr="00F71D87" w:rsidRDefault="00F109D9" w:rsidP="00F109D9">
      <w:pPr>
        <w:keepNext/>
        <w:ind w:left="4320"/>
        <w:contextualSpacing/>
        <w:rPr>
          <w:b/>
        </w:rPr>
      </w:pPr>
      <w:r w:rsidRPr="00F71D87">
        <w:rPr>
          <w:b/>
        </w:rPr>
        <w:t>LEGAL DIVISION</w:t>
      </w:r>
    </w:p>
    <w:p w14:paraId="444AAEF6" w14:textId="77777777" w:rsidR="00F109D9" w:rsidRPr="00F71D87" w:rsidRDefault="00F109D9" w:rsidP="00F109D9">
      <w:pPr>
        <w:keepNext/>
        <w:rPr>
          <w:szCs w:val="20"/>
        </w:rPr>
      </w:pPr>
    </w:p>
    <w:p w14:paraId="0026F860" w14:textId="77777777" w:rsidR="00F109D9" w:rsidRPr="00683E87" w:rsidRDefault="00F109D9" w:rsidP="00F109D9">
      <w:pPr>
        <w:keepNext/>
        <w:ind w:left="4320"/>
        <w:rPr>
          <w:szCs w:val="20"/>
        </w:rPr>
      </w:pPr>
      <w:r w:rsidRPr="00683E87">
        <w:rPr>
          <w:szCs w:val="20"/>
        </w:rPr>
        <w:t>Marisa Wagley Lopez</w:t>
      </w:r>
    </w:p>
    <w:p w14:paraId="721328A7" w14:textId="77777777" w:rsidR="00F109D9" w:rsidRPr="00683E87" w:rsidRDefault="00F109D9" w:rsidP="00F109D9">
      <w:pPr>
        <w:keepNext/>
        <w:ind w:left="4320"/>
        <w:rPr>
          <w:szCs w:val="20"/>
        </w:rPr>
      </w:pPr>
      <w:r w:rsidRPr="00683E87">
        <w:rPr>
          <w:szCs w:val="20"/>
        </w:rPr>
        <w:t>Division Director</w:t>
      </w:r>
    </w:p>
    <w:p w14:paraId="640B8E32" w14:textId="77777777" w:rsidR="00F109D9" w:rsidRPr="00683E87" w:rsidRDefault="00F109D9" w:rsidP="00F109D9">
      <w:pPr>
        <w:keepNext/>
        <w:ind w:left="4320"/>
        <w:rPr>
          <w:szCs w:val="20"/>
        </w:rPr>
      </w:pPr>
    </w:p>
    <w:p w14:paraId="2A5B023C" w14:textId="77777777" w:rsidR="00F109D9" w:rsidRDefault="00F109D9" w:rsidP="00F109D9">
      <w:pPr>
        <w:keepNext/>
        <w:ind w:left="4320"/>
        <w:rPr>
          <w:szCs w:val="20"/>
        </w:rPr>
      </w:pPr>
      <w:r>
        <w:rPr>
          <w:szCs w:val="20"/>
        </w:rPr>
        <w:t>John York Harrison</w:t>
      </w:r>
    </w:p>
    <w:p w14:paraId="00718B1F" w14:textId="77777777" w:rsidR="00F109D9" w:rsidRDefault="00F109D9" w:rsidP="00F109D9">
      <w:pPr>
        <w:keepNext/>
        <w:ind w:left="4320"/>
        <w:rPr>
          <w:szCs w:val="20"/>
        </w:rPr>
      </w:pPr>
      <w:r>
        <w:rPr>
          <w:szCs w:val="20"/>
        </w:rPr>
        <w:t>Senior Managing Attorney</w:t>
      </w:r>
    </w:p>
    <w:p w14:paraId="1EF2D724" w14:textId="77777777" w:rsidR="00F109D9" w:rsidRDefault="00F109D9" w:rsidP="00F109D9">
      <w:pPr>
        <w:keepNext/>
        <w:ind w:left="4320"/>
        <w:rPr>
          <w:szCs w:val="20"/>
        </w:rPr>
      </w:pPr>
    </w:p>
    <w:p w14:paraId="6534405E" w14:textId="77777777" w:rsidR="00F109D9" w:rsidRPr="00683E87" w:rsidRDefault="00F109D9" w:rsidP="00F109D9">
      <w:pPr>
        <w:keepNext/>
        <w:ind w:left="4320"/>
        <w:rPr>
          <w:szCs w:val="20"/>
        </w:rPr>
      </w:pPr>
    </w:p>
    <w:p w14:paraId="209635A6" w14:textId="77777777" w:rsidR="00F109D9" w:rsidRDefault="00F109D9" w:rsidP="00F109D9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Cheri Hasz__________        </w:t>
      </w:r>
    </w:p>
    <w:p w14:paraId="3D94D4DB" w14:textId="77777777" w:rsidR="00F109D9" w:rsidRDefault="00F109D9" w:rsidP="00F109D9">
      <w:pPr>
        <w:pStyle w:val="NormalWeb"/>
        <w:spacing w:before="0" w:beforeAutospacing="0" w:after="0" w:afterAutospacing="0"/>
        <w:ind w:left="4320"/>
      </w:pPr>
      <w:r>
        <w:t xml:space="preserve">Cheri Hasz  </w:t>
      </w:r>
    </w:p>
    <w:p w14:paraId="11B6AE34" w14:textId="77777777" w:rsidR="00F109D9" w:rsidRDefault="00F109D9" w:rsidP="00F109D9">
      <w:pPr>
        <w:pStyle w:val="NormalWeb"/>
        <w:spacing w:before="0" w:beforeAutospacing="0" w:after="0" w:afterAutospacing="0"/>
        <w:ind w:left="4320"/>
      </w:pPr>
      <w:r>
        <w:t>State Bar No. 24126575</w:t>
      </w:r>
    </w:p>
    <w:p w14:paraId="2845AFCC" w14:textId="77777777" w:rsidR="00F109D9" w:rsidRDefault="00F109D9" w:rsidP="00F109D9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1475F3B6" w14:textId="77777777" w:rsidR="00F109D9" w:rsidRDefault="00F109D9" w:rsidP="00F109D9">
      <w:pPr>
        <w:pStyle w:val="NormalWeb"/>
        <w:spacing w:before="0" w:beforeAutospacing="0" w:after="0" w:afterAutospacing="0"/>
        <w:ind w:left="4320"/>
      </w:pPr>
      <w:r>
        <w:t>P.O. Box 13326</w:t>
      </w:r>
    </w:p>
    <w:p w14:paraId="0C13555A" w14:textId="77777777" w:rsidR="00F109D9" w:rsidRDefault="00F109D9" w:rsidP="00F109D9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5CBE1511" w14:textId="77777777" w:rsidR="00F109D9" w:rsidRDefault="00F109D9" w:rsidP="00F109D9">
      <w:pPr>
        <w:pStyle w:val="NormalWeb"/>
        <w:spacing w:before="0" w:beforeAutospacing="0" w:after="0" w:afterAutospacing="0"/>
        <w:ind w:left="4320"/>
      </w:pPr>
      <w:r>
        <w:t>(512) 936-7343</w:t>
      </w:r>
    </w:p>
    <w:p w14:paraId="033B0FEF" w14:textId="175B3E8A" w:rsidR="00F109D9" w:rsidRDefault="00F109D9" w:rsidP="00F109D9">
      <w:pPr>
        <w:pStyle w:val="NormalWeb"/>
        <w:spacing w:before="0" w:beforeAutospacing="0" w:after="0" w:afterAutospacing="0"/>
        <w:ind w:left="4320"/>
      </w:pPr>
      <w:r>
        <w:t>(512) 936-7268 (facsimile)</w:t>
      </w:r>
    </w:p>
    <w:p w14:paraId="0BDF06BD" w14:textId="77777777" w:rsidR="00F109D9" w:rsidRDefault="00F109D9" w:rsidP="00F109D9">
      <w:pPr>
        <w:pStyle w:val="NormalWeb"/>
        <w:spacing w:before="0" w:beforeAutospacing="0" w:after="0" w:afterAutospacing="0"/>
        <w:ind w:left="4320"/>
      </w:pPr>
      <w:r>
        <w:t>Cheri.Hasz@puc.texas.gov</w:t>
      </w:r>
    </w:p>
    <w:p w14:paraId="5ABD1AB4" w14:textId="77777777" w:rsidR="00F109D9" w:rsidRPr="00555137" w:rsidRDefault="00F109D9" w:rsidP="00F109D9">
      <w:pPr>
        <w:widowControl w:val="0"/>
        <w:spacing w:line="360" w:lineRule="auto"/>
        <w:jc w:val="both"/>
      </w:pPr>
    </w:p>
    <w:p w14:paraId="632CFB14" w14:textId="4DC9FBD8" w:rsidR="003C2310" w:rsidRDefault="003C2310" w:rsidP="00CC32A3">
      <w:pPr>
        <w:spacing w:line="360" w:lineRule="auto"/>
        <w:rPr>
          <w:b/>
          <w:u w:val="single"/>
        </w:rPr>
      </w:pPr>
    </w:p>
    <w:p w14:paraId="1365FCDA" w14:textId="77777777" w:rsidR="00244B09" w:rsidRDefault="00244B09" w:rsidP="00AE299C">
      <w:pPr>
        <w:spacing w:line="360" w:lineRule="auto"/>
        <w:jc w:val="center"/>
        <w:rPr>
          <w:b/>
          <w:u w:val="single"/>
        </w:rPr>
      </w:pPr>
    </w:p>
    <w:p w14:paraId="11A2FD82" w14:textId="76FC546E" w:rsidR="00244B09" w:rsidRDefault="00BE4134" w:rsidP="00BE4134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DOCKET NO. 54488</w:t>
      </w:r>
    </w:p>
    <w:p w14:paraId="359870EC" w14:textId="77777777" w:rsidR="00BE4134" w:rsidRPr="00BE4134" w:rsidRDefault="00BE4134" w:rsidP="00BE4134">
      <w:pPr>
        <w:jc w:val="center"/>
        <w:rPr>
          <w:rFonts w:eastAsia="Times New Roman"/>
          <w:b/>
        </w:rPr>
      </w:pPr>
    </w:p>
    <w:p w14:paraId="1B464AEF" w14:textId="7D17B5B6" w:rsidR="00AE299C" w:rsidRPr="00244B09" w:rsidRDefault="00AE299C" w:rsidP="002D214C">
      <w:pPr>
        <w:autoSpaceDE/>
        <w:autoSpaceDN/>
        <w:adjustRightInd/>
        <w:jc w:val="center"/>
        <w:rPr>
          <w:b/>
        </w:rPr>
      </w:pPr>
      <w:r w:rsidRPr="00244B09">
        <w:rPr>
          <w:b/>
        </w:rPr>
        <w:t>CERTIFICATE OF SERVICE</w:t>
      </w:r>
    </w:p>
    <w:p w14:paraId="707CA331" w14:textId="1612D783" w:rsidR="002D214C" w:rsidRPr="00244B09" w:rsidRDefault="002D214C" w:rsidP="002D214C">
      <w:pPr>
        <w:autoSpaceDE/>
        <w:autoSpaceDN/>
        <w:adjustRightInd/>
        <w:jc w:val="center"/>
        <w:rPr>
          <w:b/>
        </w:rPr>
      </w:pPr>
    </w:p>
    <w:p w14:paraId="37896276" w14:textId="258FFD10" w:rsidR="00AE299C" w:rsidRPr="00555137" w:rsidRDefault="00005E3A" w:rsidP="00AE299C">
      <w:pPr>
        <w:spacing w:line="360" w:lineRule="auto"/>
        <w:ind w:firstLine="720"/>
        <w:jc w:val="both"/>
      </w:pPr>
      <w:r w:rsidRPr="00005E3A">
        <w:t xml:space="preserve">I certify that, unless otherwise ordered by the presiding officer, notice of the filing of this document will be provided to all parties of record via electronic mail on </w:t>
      </w:r>
      <w:r w:rsidR="00CC32A3">
        <w:t>February 2</w:t>
      </w:r>
      <w:r w:rsidRPr="00005E3A">
        <w:t>,</w:t>
      </w:r>
      <w:r w:rsidR="00244B09">
        <w:t xml:space="preserve"> 2024</w:t>
      </w:r>
      <w:r w:rsidRPr="00005E3A">
        <w:t xml:space="preserve"> in accordance with the Second Order Suspending Rules, </w:t>
      </w:r>
      <w:r w:rsidR="00244B09">
        <w:t>issued</w:t>
      </w:r>
      <w:r w:rsidRPr="00005E3A">
        <w:t xml:space="preserve"> in Project No. 50664.</w:t>
      </w:r>
      <w:r w:rsidR="00AE299C" w:rsidRPr="00555137">
        <w:tab/>
      </w:r>
      <w:r w:rsidR="00AE299C" w:rsidRPr="00555137">
        <w:tab/>
      </w:r>
    </w:p>
    <w:p w14:paraId="2C930D47" w14:textId="47D40452" w:rsidR="00AE299C" w:rsidRPr="00555137" w:rsidRDefault="00AE299C" w:rsidP="00AE299C">
      <w:pPr>
        <w:spacing w:line="360" w:lineRule="auto"/>
        <w:ind w:left="4320"/>
        <w:rPr>
          <w:noProof/>
        </w:rPr>
      </w:pPr>
    </w:p>
    <w:p w14:paraId="2ADF5719" w14:textId="7E6FDC35" w:rsidR="00005E3A" w:rsidRDefault="00AE299C" w:rsidP="00AE299C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5137">
        <w:tab/>
      </w:r>
    </w:p>
    <w:p w14:paraId="52A611F9" w14:textId="77777777" w:rsidR="00244B09" w:rsidRDefault="00244B09" w:rsidP="00244B09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Cheri Hasz__________        </w:t>
      </w:r>
    </w:p>
    <w:p w14:paraId="7CFE5F53" w14:textId="38BC1712" w:rsidR="00687077" w:rsidRDefault="00244B09" w:rsidP="001758F7">
      <w:pPr>
        <w:pStyle w:val="NormalWeb"/>
        <w:spacing w:before="0" w:beforeAutospacing="0" w:after="0" w:afterAutospacing="0"/>
        <w:ind w:left="4320"/>
      </w:pPr>
      <w:r>
        <w:t xml:space="preserve">Cheri Hasz </w:t>
      </w:r>
    </w:p>
    <w:sectPr w:rsidR="00687077" w:rsidSect="009D5568">
      <w:headerReference w:type="default" r:id="rId7"/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224CD" w14:textId="77777777" w:rsidR="0015544E" w:rsidRDefault="0015544E" w:rsidP="009C0DD6">
      <w:r>
        <w:separator/>
      </w:r>
    </w:p>
  </w:endnote>
  <w:endnote w:type="continuationSeparator" w:id="0">
    <w:p w14:paraId="5DA14226" w14:textId="77777777" w:rsidR="0015544E" w:rsidRDefault="0015544E" w:rsidP="009C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4263514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FDF5B05" w14:textId="77777777" w:rsidR="00A82C46" w:rsidRDefault="001A042B" w:rsidP="000343E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6B3C114" w14:textId="77777777" w:rsidR="00A82C46" w:rsidRDefault="00A82C46" w:rsidP="009D5568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11475551"/>
      <w:docPartObj>
        <w:docPartGallery w:val="Page Numbers (Bottom of Page)"/>
        <w:docPartUnique/>
      </w:docPartObj>
    </w:sdtPr>
    <w:sdtEndPr>
      <w:rPr>
        <w:rStyle w:val="PageNumber"/>
        <w:sz w:val="20"/>
        <w:szCs w:val="20"/>
      </w:rPr>
    </w:sdtEndPr>
    <w:sdtContent>
      <w:p w14:paraId="283BE964" w14:textId="07F4DBF4" w:rsidR="000343ED" w:rsidRPr="000343ED" w:rsidRDefault="000343ED" w:rsidP="00A8742D">
        <w:pPr>
          <w:pStyle w:val="Footer"/>
          <w:framePr w:wrap="none" w:vAnchor="text" w:hAnchor="margin" w:xAlign="right" w:y="1"/>
          <w:rPr>
            <w:rStyle w:val="PageNumber"/>
            <w:sz w:val="20"/>
            <w:szCs w:val="20"/>
          </w:rPr>
        </w:pPr>
        <w:r w:rsidRPr="000343ED">
          <w:rPr>
            <w:rStyle w:val="PageNumber"/>
            <w:sz w:val="20"/>
            <w:szCs w:val="20"/>
          </w:rPr>
          <w:fldChar w:fldCharType="begin"/>
        </w:r>
        <w:r w:rsidRPr="000343ED">
          <w:rPr>
            <w:rStyle w:val="PageNumber"/>
            <w:sz w:val="20"/>
            <w:szCs w:val="20"/>
          </w:rPr>
          <w:instrText xml:space="preserve"> PAGE </w:instrText>
        </w:r>
        <w:r w:rsidRPr="000343ED">
          <w:rPr>
            <w:rStyle w:val="PageNumber"/>
            <w:sz w:val="20"/>
            <w:szCs w:val="20"/>
          </w:rPr>
          <w:fldChar w:fldCharType="separate"/>
        </w:r>
        <w:r w:rsidRPr="000343ED">
          <w:rPr>
            <w:rStyle w:val="PageNumber"/>
            <w:noProof/>
            <w:sz w:val="20"/>
            <w:szCs w:val="20"/>
          </w:rPr>
          <w:t>1</w:t>
        </w:r>
        <w:r w:rsidRPr="000343ED">
          <w:rPr>
            <w:rStyle w:val="PageNumber"/>
            <w:sz w:val="20"/>
            <w:szCs w:val="20"/>
          </w:rPr>
          <w:fldChar w:fldCharType="end"/>
        </w:r>
      </w:p>
    </w:sdtContent>
  </w:sdt>
  <w:p w14:paraId="24C55A28" w14:textId="3C4B95B9" w:rsidR="00205329" w:rsidRDefault="00205329" w:rsidP="000343ED">
    <w:pPr>
      <w:pStyle w:val="Footer"/>
      <w:framePr w:wrap="none" w:vAnchor="text" w:hAnchor="page" w:x="1395" w:y="-78"/>
      <w:ind w:right="360"/>
      <w:rPr>
        <w:rStyle w:val="PageNumber"/>
      </w:rPr>
    </w:pPr>
  </w:p>
  <w:p w14:paraId="0A62977A" w14:textId="345E888A" w:rsidR="009D5568" w:rsidRPr="009D5568" w:rsidRDefault="000343ED" w:rsidP="00205329">
    <w:pPr>
      <w:pStyle w:val="Footer"/>
      <w:tabs>
        <w:tab w:val="clear" w:pos="4680"/>
        <w:tab w:val="center" w:pos="8640"/>
      </w:tabs>
      <w:ind w:right="720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ab/>
    </w:r>
    <w:r w:rsidR="00205329">
      <w:rPr>
        <w:b/>
        <w:bCs/>
        <w:i/>
        <w:iCs/>
        <w:sz w:val="20"/>
        <w:szCs w:val="20"/>
      </w:rPr>
      <w:tab/>
    </w:r>
    <w:r w:rsidR="009D5568" w:rsidRPr="009D5568">
      <w:rPr>
        <w:b/>
        <w:bCs/>
        <w:i/>
        <w:iCs/>
        <w:sz w:val="20"/>
        <w:szCs w:val="20"/>
      </w:rPr>
      <w:tab/>
    </w:r>
    <w:r w:rsidR="009D5568" w:rsidRPr="009D5568">
      <w:rPr>
        <w:b/>
        <w:bCs/>
        <w:i/>
        <w:iCs/>
        <w:sz w:val="20"/>
        <w:szCs w:val="20"/>
      </w:rPr>
      <w:tab/>
    </w:r>
  </w:p>
  <w:p w14:paraId="375F52E0" w14:textId="52BFDD16" w:rsidR="00A82C46" w:rsidRPr="009D1029" w:rsidRDefault="00A82C46" w:rsidP="009D5568">
    <w:pPr>
      <w:pStyle w:val="Footer"/>
      <w:ind w:right="360"/>
      <w:rPr>
        <w:b/>
        <w:bCs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D7C8" w14:textId="550C675D" w:rsidR="002B2251" w:rsidRPr="002B2251" w:rsidRDefault="002B2251" w:rsidP="002B2251">
    <w:pPr>
      <w:pStyle w:val="Footer"/>
      <w:ind w:right="360"/>
      <w:rPr>
        <w:b/>
        <w:bCs/>
        <w:i/>
        <w:iCs/>
        <w:sz w:val="20"/>
        <w:szCs w:val="20"/>
      </w:rPr>
    </w:pPr>
    <w:r w:rsidRPr="002B2251">
      <w:rPr>
        <w:b/>
        <w:bCs/>
        <w:i/>
        <w:iCs/>
        <w:sz w:val="20"/>
        <w:szCs w:val="20"/>
      </w:rPr>
      <w:t>Unopposed Request for Extension</w:t>
    </w:r>
    <w:r w:rsidRPr="002B2251">
      <w:rPr>
        <w:b/>
        <w:bCs/>
        <w:i/>
        <w:iCs/>
        <w:sz w:val="20"/>
        <w:szCs w:val="20"/>
      </w:rPr>
      <w:tab/>
    </w:r>
    <w:r w:rsidRPr="002B2251">
      <w:rPr>
        <w:b/>
        <w:bCs/>
        <w:i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17547" w14:textId="77777777" w:rsidR="0015544E" w:rsidRDefault="0015544E" w:rsidP="009C0DD6">
      <w:r>
        <w:separator/>
      </w:r>
    </w:p>
  </w:footnote>
  <w:footnote w:type="continuationSeparator" w:id="0">
    <w:p w14:paraId="12CD43D5" w14:textId="77777777" w:rsidR="0015544E" w:rsidRDefault="0015544E" w:rsidP="009C0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DD672" w14:textId="33219AAA" w:rsidR="009111F4" w:rsidRDefault="009111F4" w:rsidP="009111F4">
    <w:pPr>
      <w:pStyle w:val="Header"/>
      <w:tabs>
        <w:tab w:val="clear" w:pos="4680"/>
        <w:tab w:val="clear" w:pos="9360"/>
        <w:tab w:val="left" w:pos="8517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E8E7FDE"/>
    <w:lvl w:ilvl="0">
      <w:start w:val="1"/>
      <w:numFmt w:val="upperRoman"/>
      <w:pStyle w:val="Heading1"/>
      <w:suff w:val="nothing"/>
      <w:lvlText w:val="%1.  "/>
      <w:lvlJc w:val="left"/>
      <w:pPr>
        <w:tabs>
          <w:tab w:val="num" w:pos="0"/>
        </w:tabs>
      </w:pPr>
      <w:rPr>
        <w:rFonts w:ascii="9999999" w:hAnsi="9999999" w:cs="Times New Roman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suff w:val="nothing"/>
      <w:lvlText w:val="%2.  "/>
      <w:lvlJc w:val="left"/>
      <w:pPr>
        <w:tabs>
          <w:tab w:val="num" w:pos="0"/>
        </w:tabs>
        <w:ind w:firstLine="720"/>
      </w:pPr>
      <w:rPr>
        <w:rFonts w:ascii="9999999" w:hAnsi="9999999" w:cs="Times New Roman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firstLine="1440"/>
      </w:pPr>
      <w:rPr>
        <w:rFonts w:ascii="9999999" w:hAnsi="9999999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firstLine="2160"/>
      </w:pPr>
      <w:rPr>
        <w:rFonts w:ascii="9999999" w:hAnsi="9999999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firstLine="2880"/>
      </w:pPr>
      <w:rPr>
        <w:rFonts w:ascii="9999999" w:hAnsi="9999999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firstLine="3600"/>
      </w:pPr>
      <w:rPr>
        <w:rFonts w:ascii="9999999" w:hAnsi="9999999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firstLine="4320"/>
      </w:pPr>
      <w:rPr>
        <w:rFonts w:ascii="9999999" w:hAnsi="9999999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firstLine="5040"/>
      </w:pPr>
      <w:rPr>
        <w:rFonts w:ascii="9999999" w:hAnsi="9999999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firstLine="5760"/>
      </w:pPr>
      <w:rPr>
        <w:rFonts w:ascii="9999999" w:hAnsi="9999999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14C7702"/>
    <w:multiLevelType w:val="hybridMultilevel"/>
    <w:tmpl w:val="BF14EF10"/>
    <w:lvl w:ilvl="0" w:tplc="D556FB0C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504FC"/>
    <w:multiLevelType w:val="hybridMultilevel"/>
    <w:tmpl w:val="3DC61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84763"/>
    <w:multiLevelType w:val="hybridMultilevel"/>
    <w:tmpl w:val="31F05106"/>
    <w:lvl w:ilvl="0" w:tplc="B792DD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16A4A"/>
    <w:multiLevelType w:val="hybridMultilevel"/>
    <w:tmpl w:val="77EC1FF4"/>
    <w:lvl w:ilvl="0" w:tplc="E92025AA">
      <w:start w:val="1"/>
      <w:numFmt w:val="low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18229317">
    <w:abstractNumId w:val="0"/>
  </w:num>
  <w:num w:numId="2" w16cid:durableId="1573735872">
    <w:abstractNumId w:val="1"/>
  </w:num>
  <w:num w:numId="3" w16cid:durableId="157352342">
    <w:abstractNumId w:val="4"/>
  </w:num>
  <w:num w:numId="4" w16cid:durableId="1223447327">
    <w:abstractNumId w:val="2"/>
  </w:num>
  <w:num w:numId="5" w16cid:durableId="20038476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DD6"/>
    <w:rsid w:val="00000EE4"/>
    <w:rsid w:val="00005E3A"/>
    <w:rsid w:val="000343ED"/>
    <w:rsid w:val="0004031C"/>
    <w:rsid w:val="000D08C9"/>
    <w:rsid w:val="001054D7"/>
    <w:rsid w:val="0015544E"/>
    <w:rsid w:val="001758F7"/>
    <w:rsid w:val="001A042B"/>
    <w:rsid w:val="00205329"/>
    <w:rsid w:val="00244B09"/>
    <w:rsid w:val="00286B3A"/>
    <w:rsid w:val="002B2251"/>
    <w:rsid w:val="002D214C"/>
    <w:rsid w:val="00367660"/>
    <w:rsid w:val="00386874"/>
    <w:rsid w:val="003C2310"/>
    <w:rsid w:val="003F13A9"/>
    <w:rsid w:val="004551E4"/>
    <w:rsid w:val="0046055D"/>
    <w:rsid w:val="004B4E73"/>
    <w:rsid w:val="004E2967"/>
    <w:rsid w:val="005221B8"/>
    <w:rsid w:val="00544CF3"/>
    <w:rsid w:val="0057054E"/>
    <w:rsid w:val="0058494F"/>
    <w:rsid w:val="005853CC"/>
    <w:rsid w:val="005C1717"/>
    <w:rsid w:val="00645374"/>
    <w:rsid w:val="00664748"/>
    <w:rsid w:val="006664F3"/>
    <w:rsid w:val="00674041"/>
    <w:rsid w:val="00687077"/>
    <w:rsid w:val="00690C02"/>
    <w:rsid w:val="0070170E"/>
    <w:rsid w:val="007421E2"/>
    <w:rsid w:val="00746330"/>
    <w:rsid w:val="0076574E"/>
    <w:rsid w:val="00765BE2"/>
    <w:rsid w:val="007F39CE"/>
    <w:rsid w:val="008011B5"/>
    <w:rsid w:val="00826738"/>
    <w:rsid w:val="00826B13"/>
    <w:rsid w:val="00872927"/>
    <w:rsid w:val="00896464"/>
    <w:rsid w:val="008A5C71"/>
    <w:rsid w:val="008F33C1"/>
    <w:rsid w:val="009111F4"/>
    <w:rsid w:val="009614AC"/>
    <w:rsid w:val="009C0DD6"/>
    <w:rsid w:val="009D5568"/>
    <w:rsid w:val="00A03A79"/>
    <w:rsid w:val="00A82C46"/>
    <w:rsid w:val="00AE299C"/>
    <w:rsid w:val="00BA0F23"/>
    <w:rsid w:val="00BD4394"/>
    <w:rsid w:val="00BE4134"/>
    <w:rsid w:val="00C07B6E"/>
    <w:rsid w:val="00CA5D6E"/>
    <w:rsid w:val="00CC32A3"/>
    <w:rsid w:val="00CC40D2"/>
    <w:rsid w:val="00DB7F5F"/>
    <w:rsid w:val="00DE436A"/>
    <w:rsid w:val="00E17A28"/>
    <w:rsid w:val="00E66DF0"/>
    <w:rsid w:val="00E86032"/>
    <w:rsid w:val="00E97C13"/>
    <w:rsid w:val="00F109D9"/>
    <w:rsid w:val="00F25D2D"/>
    <w:rsid w:val="00F73484"/>
    <w:rsid w:val="00F96A74"/>
    <w:rsid w:val="00FF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B8E2C"/>
  <w15:chartTrackingRefBased/>
  <w15:docId w15:val="{935F5F93-3D7B-8643-B1FC-2541418B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19" w:unhideWhenUsed="1" w:qFormat="1"/>
    <w:lsdException w:name="heading 3" w:semiHidden="1" w:uiPriority="9" w:unhideWhenUsed="1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DD6"/>
    <w:pPr>
      <w:autoSpaceDE w:val="0"/>
      <w:autoSpaceDN w:val="0"/>
      <w:adjustRightInd w:val="0"/>
    </w:pPr>
    <w:rPr>
      <w:rFonts w:ascii="Times New Roman" w:eastAsia="MS Mincho" w:hAnsi="Times New Roman" w:cs="Times New Roman"/>
    </w:rPr>
  </w:style>
  <w:style w:type="paragraph" w:styleId="Heading1">
    <w:name w:val="heading 1"/>
    <w:basedOn w:val="Normal"/>
    <w:next w:val="BodyText"/>
    <w:link w:val="Heading1Char"/>
    <w:qFormat/>
    <w:rsid w:val="009C0DD6"/>
    <w:pPr>
      <w:numPr>
        <w:numId w:val="1"/>
      </w:numPr>
      <w:tabs>
        <w:tab w:val="clear" w:pos="0"/>
      </w:tabs>
      <w:spacing w:after="240"/>
      <w:jc w:val="center"/>
      <w:outlineLvl w:val="0"/>
    </w:pPr>
    <w:rPr>
      <w:rFonts w:eastAsia="MS Gothic"/>
      <w:b/>
      <w:color w:val="000000"/>
      <w:szCs w:val="28"/>
      <w:u w:val="single"/>
    </w:rPr>
  </w:style>
  <w:style w:type="paragraph" w:styleId="Heading2">
    <w:name w:val="heading 2"/>
    <w:basedOn w:val="Normal"/>
    <w:next w:val="BodyText"/>
    <w:link w:val="Heading2Char"/>
    <w:uiPriority w:val="19"/>
    <w:qFormat/>
    <w:rsid w:val="009C0DD6"/>
    <w:pPr>
      <w:numPr>
        <w:ilvl w:val="1"/>
        <w:numId w:val="1"/>
      </w:numPr>
      <w:tabs>
        <w:tab w:val="clear" w:pos="0"/>
      </w:tabs>
      <w:spacing w:after="240"/>
      <w:ind w:left="360" w:hanging="360"/>
      <w:jc w:val="both"/>
      <w:outlineLvl w:val="1"/>
    </w:pPr>
    <w:rPr>
      <w:rFonts w:eastAsia="MS Gothic"/>
      <w:b/>
      <w:color w:val="000000"/>
      <w:szCs w:val="26"/>
    </w:rPr>
  </w:style>
  <w:style w:type="paragraph" w:styleId="Heading4">
    <w:name w:val="heading 4"/>
    <w:basedOn w:val="Normal"/>
    <w:next w:val="BodyText"/>
    <w:link w:val="Heading4Char"/>
    <w:uiPriority w:val="19"/>
    <w:qFormat/>
    <w:rsid w:val="009C0DD6"/>
    <w:pPr>
      <w:numPr>
        <w:ilvl w:val="3"/>
        <w:numId w:val="1"/>
      </w:numPr>
      <w:tabs>
        <w:tab w:val="clear" w:pos="0"/>
      </w:tabs>
      <w:spacing w:after="240"/>
      <w:jc w:val="both"/>
      <w:outlineLvl w:val="3"/>
    </w:pPr>
    <w:rPr>
      <w:rFonts w:eastAsia="MS Gothic"/>
      <w:color w:val="000000"/>
    </w:rPr>
  </w:style>
  <w:style w:type="paragraph" w:styleId="Heading5">
    <w:name w:val="heading 5"/>
    <w:basedOn w:val="Normal"/>
    <w:next w:val="BodyText"/>
    <w:link w:val="Heading5Char"/>
    <w:uiPriority w:val="19"/>
    <w:qFormat/>
    <w:rsid w:val="009C0DD6"/>
    <w:pPr>
      <w:numPr>
        <w:ilvl w:val="4"/>
        <w:numId w:val="1"/>
      </w:numPr>
      <w:tabs>
        <w:tab w:val="clear" w:pos="0"/>
      </w:tabs>
      <w:spacing w:after="240"/>
      <w:jc w:val="both"/>
      <w:outlineLvl w:val="4"/>
    </w:pPr>
    <w:rPr>
      <w:rFonts w:eastAsia="MS Gothic"/>
      <w:color w:val="000000"/>
    </w:rPr>
  </w:style>
  <w:style w:type="paragraph" w:styleId="Heading6">
    <w:name w:val="heading 6"/>
    <w:basedOn w:val="Normal"/>
    <w:next w:val="BodyText"/>
    <w:link w:val="Heading6Char"/>
    <w:uiPriority w:val="19"/>
    <w:qFormat/>
    <w:rsid w:val="009C0DD6"/>
    <w:pPr>
      <w:numPr>
        <w:ilvl w:val="5"/>
        <w:numId w:val="1"/>
      </w:numPr>
      <w:tabs>
        <w:tab w:val="clear" w:pos="0"/>
      </w:tabs>
      <w:spacing w:after="240"/>
      <w:jc w:val="both"/>
      <w:outlineLvl w:val="5"/>
    </w:pPr>
    <w:rPr>
      <w:rFonts w:eastAsia="MS Gothic"/>
      <w:color w:val="000000"/>
    </w:rPr>
  </w:style>
  <w:style w:type="paragraph" w:styleId="Heading7">
    <w:name w:val="heading 7"/>
    <w:basedOn w:val="Normal"/>
    <w:next w:val="BodyText"/>
    <w:link w:val="Heading7Char"/>
    <w:uiPriority w:val="19"/>
    <w:qFormat/>
    <w:rsid w:val="009C0DD6"/>
    <w:pPr>
      <w:numPr>
        <w:ilvl w:val="6"/>
        <w:numId w:val="1"/>
      </w:numPr>
      <w:tabs>
        <w:tab w:val="clear" w:pos="0"/>
      </w:tabs>
      <w:spacing w:after="240"/>
      <w:jc w:val="both"/>
      <w:outlineLvl w:val="6"/>
    </w:pPr>
    <w:rPr>
      <w:rFonts w:eastAsia="MS Gothic"/>
      <w:color w:val="000000"/>
    </w:rPr>
  </w:style>
  <w:style w:type="paragraph" w:styleId="Heading8">
    <w:name w:val="heading 8"/>
    <w:basedOn w:val="Normal"/>
    <w:next w:val="BodyText"/>
    <w:link w:val="Heading8Char"/>
    <w:uiPriority w:val="19"/>
    <w:qFormat/>
    <w:rsid w:val="009C0DD6"/>
    <w:pPr>
      <w:numPr>
        <w:ilvl w:val="7"/>
        <w:numId w:val="1"/>
      </w:numPr>
      <w:tabs>
        <w:tab w:val="clear" w:pos="0"/>
      </w:tabs>
      <w:spacing w:after="240"/>
      <w:jc w:val="both"/>
      <w:outlineLvl w:val="7"/>
    </w:pPr>
    <w:rPr>
      <w:rFonts w:eastAsia="MS Gothic"/>
      <w:color w:val="000000"/>
      <w:szCs w:val="20"/>
    </w:rPr>
  </w:style>
  <w:style w:type="paragraph" w:styleId="Heading9">
    <w:name w:val="heading 9"/>
    <w:basedOn w:val="Normal"/>
    <w:next w:val="BodyText"/>
    <w:link w:val="Heading9Char"/>
    <w:uiPriority w:val="19"/>
    <w:qFormat/>
    <w:rsid w:val="009C0DD6"/>
    <w:pPr>
      <w:numPr>
        <w:ilvl w:val="8"/>
        <w:numId w:val="1"/>
      </w:numPr>
      <w:tabs>
        <w:tab w:val="clear" w:pos="0"/>
      </w:tabs>
      <w:spacing w:after="240"/>
      <w:jc w:val="both"/>
      <w:outlineLvl w:val="8"/>
    </w:pPr>
    <w:rPr>
      <w:rFonts w:eastAsia="MS Gothic"/>
      <w:color w:val="00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C0DD6"/>
    <w:rPr>
      <w:rFonts w:ascii="Times New Roman" w:eastAsia="MS Gothic" w:hAnsi="Times New Roman" w:cs="Times New Roman"/>
      <w:b/>
      <w:color w:val="000000"/>
      <w:szCs w:val="28"/>
      <w:u w:val="single"/>
    </w:rPr>
  </w:style>
  <w:style w:type="character" w:customStyle="1" w:styleId="Heading2Char">
    <w:name w:val="Heading 2 Char"/>
    <w:basedOn w:val="DefaultParagraphFont"/>
    <w:link w:val="Heading2"/>
    <w:uiPriority w:val="19"/>
    <w:rsid w:val="009C0DD6"/>
    <w:rPr>
      <w:rFonts w:ascii="Times New Roman" w:eastAsia="MS Gothic" w:hAnsi="Times New Roman" w:cs="Times New Roman"/>
      <w:b/>
      <w:color w:val="000000"/>
      <w:szCs w:val="26"/>
    </w:rPr>
  </w:style>
  <w:style w:type="character" w:customStyle="1" w:styleId="Heading4Char">
    <w:name w:val="Heading 4 Char"/>
    <w:basedOn w:val="DefaultParagraphFont"/>
    <w:link w:val="Heading4"/>
    <w:uiPriority w:val="19"/>
    <w:rsid w:val="009C0DD6"/>
    <w:rPr>
      <w:rFonts w:ascii="Times New Roman" w:eastAsia="MS Gothic" w:hAnsi="Times New Roman" w:cs="Times New Roman"/>
      <w:color w:val="000000"/>
    </w:rPr>
  </w:style>
  <w:style w:type="character" w:customStyle="1" w:styleId="Heading5Char">
    <w:name w:val="Heading 5 Char"/>
    <w:basedOn w:val="DefaultParagraphFont"/>
    <w:link w:val="Heading5"/>
    <w:uiPriority w:val="19"/>
    <w:rsid w:val="009C0DD6"/>
    <w:rPr>
      <w:rFonts w:ascii="Times New Roman" w:eastAsia="MS Gothic" w:hAnsi="Times New Roman" w:cs="Times New Roman"/>
      <w:color w:val="000000"/>
    </w:rPr>
  </w:style>
  <w:style w:type="character" w:customStyle="1" w:styleId="Heading6Char">
    <w:name w:val="Heading 6 Char"/>
    <w:basedOn w:val="DefaultParagraphFont"/>
    <w:link w:val="Heading6"/>
    <w:uiPriority w:val="19"/>
    <w:rsid w:val="009C0DD6"/>
    <w:rPr>
      <w:rFonts w:ascii="Times New Roman" w:eastAsia="MS Gothic" w:hAnsi="Times New Roman" w:cs="Times New Roman"/>
      <w:color w:val="000000"/>
    </w:rPr>
  </w:style>
  <w:style w:type="character" w:customStyle="1" w:styleId="Heading7Char">
    <w:name w:val="Heading 7 Char"/>
    <w:basedOn w:val="DefaultParagraphFont"/>
    <w:link w:val="Heading7"/>
    <w:uiPriority w:val="19"/>
    <w:rsid w:val="009C0DD6"/>
    <w:rPr>
      <w:rFonts w:ascii="Times New Roman" w:eastAsia="MS Gothic" w:hAnsi="Times New Roman" w:cs="Times New Roman"/>
      <w:color w:val="000000"/>
    </w:rPr>
  </w:style>
  <w:style w:type="character" w:customStyle="1" w:styleId="Heading8Char">
    <w:name w:val="Heading 8 Char"/>
    <w:basedOn w:val="DefaultParagraphFont"/>
    <w:link w:val="Heading8"/>
    <w:uiPriority w:val="19"/>
    <w:rsid w:val="009C0DD6"/>
    <w:rPr>
      <w:rFonts w:ascii="Times New Roman" w:eastAsia="MS Gothic" w:hAnsi="Times New Roman" w:cs="Times New Roman"/>
      <w:color w:val="000000"/>
      <w:szCs w:val="20"/>
    </w:rPr>
  </w:style>
  <w:style w:type="character" w:customStyle="1" w:styleId="Heading9Char">
    <w:name w:val="Heading 9 Char"/>
    <w:basedOn w:val="DefaultParagraphFont"/>
    <w:link w:val="Heading9"/>
    <w:uiPriority w:val="19"/>
    <w:rsid w:val="009C0DD6"/>
    <w:rPr>
      <w:rFonts w:ascii="Times New Roman" w:eastAsia="MS Gothic" w:hAnsi="Times New Roman" w:cs="Times New Roman"/>
      <w:color w:val="000000"/>
      <w:szCs w:val="20"/>
    </w:rPr>
  </w:style>
  <w:style w:type="paragraph" w:styleId="BodyText">
    <w:name w:val="Body Text"/>
    <w:basedOn w:val="Normal"/>
    <w:link w:val="BodyTextChar"/>
    <w:uiPriority w:val="9"/>
    <w:qFormat/>
    <w:rsid w:val="009C0DD6"/>
    <w:pPr>
      <w:spacing w:line="48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uiPriority w:val="9"/>
    <w:rsid w:val="009C0DD6"/>
    <w:rPr>
      <w:rFonts w:ascii="Times New Roman" w:eastAsia="MS Mincho" w:hAnsi="Times New Roman" w:cs="Times New Roman"/>
    </w:rPr>
  </w:style>
  <w:style w:type="paragraph" w:styleId="Signature">
    <w:name w:val="Signature"/>
    <w:basedOn w:val="Normal"/>
    <w:link w:val="SignatureChar"/>
    <w:qFormat/>
    <w:rsid w:val="009C0DD6"/>
    <w:pPr>
      <w:tabs>
        <w:tab w:val="left" w:leader="underscore" w:pos="9360"/>
      </w:tabs>
      <w:ind w:left="4680"/>
    </w:pPr>
  </w:style>
  <w:style w:type="character" w:customStyle="1" w:styleId="SignatureChar">
    <w:name w:val="Signature Char"/>
    <w:basedOn w:val="DefaultParagraphFont"/>
    <w:link w:val="Signature"/>
    <w:rsid w:val="009C0DD6"/>
    <w:rPr>
      <w:rFonts w:ascii="Times New Roman" w:eastAsia="MS Mincho" w:hAnsi="Times New Roman" w:cs="Times New Roman"/>
    </w:rPr>
  </w:style>
  <w:style w:type="character" w:styleId="Hyperlink">
    <w:name w:val="Hyperlink"/>
    <w:uiPriority w:val="99"/>
    <w:rsid w:val="009C0DD6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qFormat/>
    <w:rsid w:val="009C0DD6"/>
    <w:pPr>
      <w:autoSpaceDE/>
      <w:autoSpaceDN/>
      <w:adjustRightInd/>
      <w:spacing w:after="240"/>
      <w:jc w:val="center"/>
    </w:pPr>
    <w:rPr>
      <w:rFonts w:ascii="Times New Roman Bold" w:eastAsia="Times New Roman" w:hAnsi="Times New Roman Bold"/>
      <w:b/>
      <w:caps/>
      <w:szCs w:val="20"/>
    </w:rPr>
  </w:style>
  <w:style w:type="paragraph" w:customStyle="1" w:styleId="pleadingstyle">
    <w:name w:val="pleading style"/>
    <w:basedOn w:val="Normal"/>
    <w:rsid w:val="009C0DD6"/>
    <w:pPr>
      <w:tabs>
        <w:tab w:val="left" w:pos="4680"/>
      </w:tabs>
      <w:autoSpaceDE/>
      <w:autoSpaceDN/>
      <w:adjustRightInd/>
      <w:spacing w:after="360"/>
    </w:pPr>
    <w:rPr>
      <w:rFonts w:ascii="Times New Roman Bold" w:eastAsia="Times New Roman" w:hAnsi="Times New Roman Bold"/>
      <w:caps/>
      <w:szCs w:val="20"/>
    </w:rPr>
  </w:style>
  <w:style w:type="paragraph" w:customStyle="1" w:styleId="BodyTextSingle">
    <w:name w:val="Body Text Single"/>
    <w:basedOn w:val="BodyText"/>
    <w:rsid w:val="009C0DD6"/>
    <w:pPr>
      <w:autoSpaceDE/>
      <w:autoSpaceDN/>
      <w:adjustRightInd/>
      <w:spacing w:after="240" w:line="240" w:lineRule="auto"/>
    </w:pPr>
    <w:rPr>
      <w:rFonts w:eastAsia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9C0D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0DD6"/>
    <w:rPr>
      <w:rFonts w:ascii="Times New Roman" w:eastAsia="MS Mincho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C0DD6"/>
  </w:style>
  <w:style w:type="paragraph" w:styleId="NormalWeb">
    <w:name w:val="Normal (Web)"/>
    <w:basedOn w:val="Normal"/>
    <w:uiPriority w:val="99"/>
    <w:unhideWhenUsed/>
    <w:rsid w:val="009C0DD6"/>
    <w:pPr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9C0D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0DD6"/>
    <w:rPr>
      <w:rFonts w:ascii="Times New Roman" w:eastAsia="MS Mincho" w:hAnsi="Times New Roman" w:cs="Times New Roman"/>
    </w:rPr>
  </w:style>
  <w:style w:type="table" w:styleId="TableGrid">
    <w:name w:val="Table Grid"/>
    <w:basedOn w:val="TableNormal"/>
    <w:uiPriority w:val="39"/>
    <w:rsid w:val="005849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3484"/>
    <w:pPr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E299C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646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6464"/>
    <w:rPr>
      <w:rFonts w:ascii="Times New Roman" w:eastAsia="MS Mincho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9646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4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404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4041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4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4041"/>
    <w:rPr>
      <w:rFonts w:ascii="Times New Roman" w:eastAsia="MS Mincho" w:hAnsi="Times New Roman" w:cs="Times New Roman"/>
      <w:b/>
      <w:bCs/>
      <w:sz w:val="20"/>
      <w:szCs w:val="20"/>
    </w:rPr>
  </w:style>
  <w:style w:type="paragraph" w:customStyle="1" w:styleId="CaseCaption">
    <w:name w:val="Case Caption"/>
    <w:basedOn w:val="Normal"/>
    <w:next w:val="Normal"/>
    <w:link w:val="CaseCaptionChar"/>
    <w:qFormat/>
    <w:rsid w:val="00244B09"/>
    <w:pPr>
      <w:keepNext/>
      <w:autoSpaceDE/>
      <w:autoSpaceDN/>
      <w:adjustRightInd/>
      <w:spacing w:after="240"/>
      <w:contextualSpacing/>
      <w:jc w:val="center"/>
    </w:pPr>
    <w:rPr>
      <w:rFonts w:eastAsia="Times New Roman"/>
      <w:b/>
      <w:caps/>
    </w:rPr>
  </w:style>
  <w:style w:type="character" w:customStyle="1" w:styleId="CaseCaptionChar">
    <w:name w:val="Case Caption Char"/>
    <w:link w:val="CaseCaption"/>
    <w:rsid w:val="00244B09"/>
    <w:rPr>
      <w:rFonts w:ascii="Times New Roman" w:eastAsia="Times New Roman" w:hAnsi="Times New Roman" w:cs="Times New Roman"/>
      <w:b/>
      <w:caps/>
    </w:rPr>
  </w:style>
  <w:style w:type="character" w:styleId="PlaceholderText">
    <w:name w:val="Placeholder Text"/>
    <w:basedOn w:val="DefaultParagraphFont"/>
    <w:uiPriority w:val="99"/>
    <w:semiHidden/>
    <w:rsid w:val="00244B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Gilbert</dc:creator>
  <cp:keywords/>
  <dc:description/>
  <cp:lastModifiedBy>Isabel Herrera</cp:lastModifiedBy>
  <cp:revision>8</cp:revision>
  <cp:lastPrinted>2024-02-02T16:49:00Z</cp:lastPrinted>
  <dcterms:created xsi:type="dcterms:W3CDTF">2024-01-26T17:30:00Z</dcterms:created>
  <dcterms:modified xsi:type="dcterms:W3CDTF">2024-02-02T16:50:00Z</dcterms:modified>
</cp:coreProperties>
</file>